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5F" w:rsidRDefault="00EF2A5F" w:rsidP="00EF2A5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La voie vers le Paradis éternel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Dieu a dit, dans le Coran: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“Annonce (Ô Mohammed) à ceux qui croient et pratiquent de bonnes oeuvres qu’ils auront pour demeures des jardins (Paradis) sous lesquels coulent les ruisseaux...” (Coran 2:25)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Dieu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également dit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: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 w:eastAsia="en-AU"/>
        </w:rPr>
        <w:t>“Hâtez-vous vers un pardon de votre Seigneur ainsi qu’un Paradis aussi large que le ciel et la terre, préparé pour ceux qui ont cru en Dieu et en Ses messagers.” </w:t>
      </w: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(Coran 57:21)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Le prophète Mohammed nous a dit que celui qui sera au rang le plus bas, parmi les habitants du Paradis,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aura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dix fois l’équivalent du monde d’ici-bas,</w:t>
      </w:r>
      <w:bookmarkStart w:id="0" w:name="_ftnref14675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"http://www.islamreligion.com/fr/articles/242/" \l "_ftn14675" \o " Rapporté dans Sahih Mouslim, #186, et Sahih Al-Boukhari, #6571." </w:instrTex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[1]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0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 et il aura tout ce qu’il désire, multiplié par dix.</w:t>
      </w:r>
      <w:bookmarkStart w:id="1" w:name="_ftnref14676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"http://www.islamreligion.com/fr/articles/242/" \l "_ftn14676" \o "Rapporté dans Sahih Mouslim, #188, et Mosnad Ahmad, #10832." </w:instrTex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[2]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1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Le prophète Mohammed a aussi dit: </w:t>
      </w: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</w:t>
      </w: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Un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espace, au Paradis, dont la grandeur équivaut à un pied, serait meilleur que le monde entier et tout ce qu’il contient.”</w:t>
      </w:r>
      <w:bookmarkStart w:id="2" w:name="_ftnref14677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"http://www.islamreligion.com/fr/articles/242/" \l "_ftn14677" \o " Rapporté dans Sahih Al-Boukhari, #6568, et Mosnad Ahmad, #13368." </w:instrTex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[3]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2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Il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également dit: </w:t>
      </w: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“Au Paradis, il y a des choses qu’aucun oeil n’a jamais vues, qu’aucune oreille n’a jamais entendues, et qu’aucun esprit humain n’a jamais imaginées.”</w:t>
      </w:r>
      <w:bookmarkStart w:id="3" w:name="_ftnref14678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"http://www.islamreligion.com/fr/articles/242/" \l "_ftn14678" \o " Rapporté dans Sahih Mouslim, #2825, et Mosnad Ahmad, #8609." </w:instrTex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  <w:lang w:eastAsia="en-AU"/>
        </w:rPr>
        <w:t>[4]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3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il a encore dit: </w:t>
      </w: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“L’homme le plus misérable de ce monde, parmi ceux qui sont destinés au Paradis, sera plongé un court instant au Paradis, puis il lui sera dit: ‘Ô fils d’Adam, as-tu jamais éprouvé quelque misère?  </w:t>
      </w: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As-tu jamais affronté d’épreuves?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Alors </w:t>
      </w: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il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dira: ‘Non, mon Dieu, mon Seigneur!  Je n’ai jamais éprouvé de misère </w:t>
      </w: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je n’ai jamais affronté d’épreuves!’”</w:t>
      </w:r>
      <w:bookmarkStart w:id="4" w:name="_ftnref14679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instrText xml:space="preserve"> HYPERLINK "http://www.islamreligion.com/fr/articles/242/" \l "_ftn14679" \o " Rapporté dans Sahih Mouslim, #2807, et Mosnad Ahmad, #12699." </w:instrTex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 w:hint="cs"/>
          <w:color w:val="800080"/>
          <w:position w:val="2"/>
          <w:sz w:val="21"/>
          <w:szCs w:val="21"/>
          <w:u w:val="single"/>
          <w:lang w:eastAsia="en-AU"/>
        </w:rPr>
        <w:t>[5]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fldChar w:fldCharType="end"/>
      </w:r>
      <w:bookmarkEnd w:id="4"/>
    </w:p>
    <w:p w:rsidR="00EF2A5F" w:rsidRPr="00EF2A5F" w:rsidRDefault="00EF2A5F" w:rsidP="00EF2A5F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Si vous entrez au Paradis, vous vivrez une vie très heureuse, exempte de maladies, de souffrances, de tristesse, ou de mort; Dieu sera satisfait de vous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vous y demeurerez éternellement.  Dieu a dit, dans le Coran</w:t>
      </w:r>
      <w:r w:rsidRPr="00EF2A5F">
        <w:rPr>
          <w:rFonts w:ascii="Times New Roman" w:eastAsia="Times New Roman" w:hAnsi="Times New Roman" w:cs="Times New Roman"/>
          <w:color w:val="000000"/>
          <w:sz w:val="26"/>
          <w:szCs w:val="26"/>
          <w:rtl/>
          <w:lang w:eastAsia="en-AU"/>
        </w:rPr>
        <w:t>:</w:t>
      </w:r>
    </w:p>
    <w:p w:rsidR="00EF2A5F" w:rsidRPr="00EF2A5F" w:rsidRDefault="00EF2A5F" w:rsidP="00EF2A5F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“Et quant à ceux qui ont cru et fait de bonnes oeuvres, bientôt Nous les ferons entrer aux Jardins sous lesquels coulent des ruisseaux.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</w:t>
      </w:r>
      <w:proofErr w:type="gramStart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Ils y demeureront éternellement.”</w:t>
      </w:r>
      <w:proofErr w:type="gramEnd"/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(Coran 4:57)</w:t>
      </w:r>
    </w:p>
    <w:p w:rsidR="00EF2A5F" w:rsidRPr="00EF2A5F" w:rsidRDefault="00EF2A5F" w:rsidP="00EF2A5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F2A5F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textWrapping" w:clear="all"/>
      </w:r>
    </w:p>
    <w:p w:rsidR="00EF2A5F" w:rsidRPr="00EF2A5F" w:rsidRDefault="00EF2A5F" w:rsidP="00EF2A5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F2A5F">
        <w:rPr>
          <w:rFonts w:ascii="Arial" w:eastAsia="Times New Roman" w:hAnsi="Arial" w:cs="Arial"/>
          <w:color w:val="000000"/>
          <w:sz w:val="20"/>
          <w:szCs w:val="20"/>
          <w:lang w:eastAsia="en-AU"/>
        </w:rPr>
        <w:pict>
          <v:rect id="_x0000_i1025" style="width:138.85pt;height:1.5pt" o:hrpct="0" o:hralign="center" o:hrstd="t" o:hr="t" fillcolor="#a0a0a0" stroked="f"/>
        </w:pict>
      </w:r>
    </w:p>
    <w:p w:rsidR="00EF2A5F" w:rsidRPr="00EF2A5F" w:rsidRDefault="00EF2A5F" w:rsidP="00EF2A5F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EF2A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Footnotes:</w:t>
      </w:r>
    </w:p>
    <w:bookmarkStart w:id="5" w:name="_ftn14675"/>
    <w:p w:rsidR="00EF2A5F" w:rsidRPr="00EF2A5F" w:rsidRDefault="00EF2A5F" w:rsidP="00EF2A5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"http://www.islamreligion.com/fr/articles/242/" \l "_ftnref14675" \o "Back to the refrence of this footnote" </w:instrTex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[1]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5"/>
      <w:r w:rsidRPr="00EF2A5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Rapporté dans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Mouslim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 xml:space="preserve">, #186,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Al-Boukhari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, #6571.</w:t>
      </w:r>
    </w:p>
    <w:bookmarkStart w:id="6" w:name="_ftn14676"/>
    <w:p w:rsidR="00EF2A5F" w:rsidRPr="00EF2A5F" w:rsidRDefault="00EF2A5F" w:rsidP="00EF2A5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"http://www.islamreligion.com/fr/articles/242/" \l "_ftnref14676" \o "Back to the refrence of this footnote" </w:instrTex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[2]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6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Rapporté dans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Mouslim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 xml:space="preserve">, #188,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, #10832.</w:t>
      </w:r>
    </w:p>
    <w:bookmarkStart w:id="7" w:name="_ftn14677"/>
    <w:p w:rsidR="00EF2A5F" w:rsidRPr="00EF2A5F" w:rsidRDefault="00EF2A5F" w:rsidP="00EF2A5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"http://www.islamreligion.com/fr/articles/242/" \l "_ftnref14677" \o "Back to the refrence of this footnote" </w:instrTex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[3]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7"/>
      <w:r w:rsidRPr="00EF2A5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Rapporté dans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Al-Boukhari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 xml:space="preserve">, #6568,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, #13368.</w:t>
      </w:r>
    </w:p>
    <w:bookmarkStart w:id="8" w:name="_ftn14678"/>
    <w:p w:rsidR="00EF2A5F" w:rsidRPr="00EF2A5F" w:rsidRDefault="00EF2A5F" w:rsidP="00EF2A5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"http://www.islamreligion.com/fr/articles/242/" \l "_ftnref14678" \o "Back to the refrence of this footnote" </w:instrTex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[4]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8"/>
      <w:r w:rsidRPr="00EF2A5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Rapporté dans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Mouslim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 xml:space="preserve">, #2825,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, #8609.</w:t>
      </w:r>
    </w:p>
    <w:bookmarkStart w:id="9" w:name="_ftn14679"/>
    <w:p w:rsidR="00EF2A5F" w:rsidRPr="00EF2A5F" w:rsidRDefault="00EF2A5F" w:rsidP="00EF2A5F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begin"/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instrText xml:space="preserve"> HYPERLINK "http://www.islamreligion.com/fr/articles/242/" \l "_ftnref14679" \o "Back to the refrence of this footnote" </w:instrTex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separate"/>
      </w:r>
      <w:r w:rsidRPr="00EF2A5F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en-AU"/>
        </w:rPr>
        <w:t>[5]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fldChar w:fldCharType="end"/>
      </w:r>
      <w:bookmarkEnd w:id="9"/>
      <w:r w:rsidRPr="00EF2A5F">
        <w:rPr>
          <w:rFonts w:ascii="Times New Roman" w:eastAsia="Times New Roman" w:hAnsi="Times New Roman" w:cs="Times New Roman"/>
          <w:color w:val="000000"/>
          <w:rtl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Rapporté dans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Sahih Mouslim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 xml:space="preserve">, #2807, </w:t>
      </w:r>
      <w:proofErr w:type="gramStart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et</w:t>
      </w:r>
      <w:proofErr w:type="gramEnd"/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 </w:t>
      </w:r>
      <w:r w:rsidRPr="00EF2A5F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t>Mosnad Ahmad</w:t>
      </w:r>
      <w:r w:rsidRPr="00EF2A5F">
        <w:rPr>
          <w:rFonts w:ascii="Times New Roman" w:eastAsia="Times New Roman" w:hAnsi="Times New Roman" w:cs="Times New Roman"/>
          <w:color w:val="000000"/>
          <w:lang w:eastAsia="en-AU"/>
        </w:rPr>
        <w:t>, #12699.</w:t>
      </w:r>
    </w:p>
    <w:p w:rsidR="00B07DC8" w:rsidRPr="00EF2A5F" w:rsidRDefault="00B07DC8" w:rsidP="00EF2A5F">
      <w:bookmarkStart w:id="10" w:name="_GoBack"/>
      <w:bookmarkEnd w:id="10"/>
    </w:p>
    <w:sectPr w:rsidR="00B07DC8" w:rsidRPr="00EF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75DCC"/>
    <w:rsid w:val="000F7FE1"/>
    <w:rsid w:val="001D2BE2"/>
    <w:rsid w:val="00274E01"/>
    <w:rsid w:val="00291AF2"/>
    <w:rsid w:val="002A2EB0"/>
    <w:rsid w:val="002B16E6"/>
    <w:rsid w:val="002B644D"/>
    <w:rsid w:val="002C72E6"/>
    <w:rsid w:val="002E1CB7"/>
    <w:rsid w:val="002F2CBF"/>
    <w:rsid w:val="003066C1"/>
    <w:rsid w:val="0030788D"/>
    <w:rsid w:val="0032692F"/>
    <w:rsid w:val="00333353"/>
    <w:rsid w:val="00362E1B"/>
    <w:rsid w:val="003640FD"/>
    <w:rsid w:val="003B16FF"/>
    <w:rsid w:val="00401618"/>
    <w:rsid w:val="004406F6"/>
    <w:rsid w:val="0044183D"/>
    <w:rsid w:val="00457735"/>
    <w:rsid w:val="00481760"/>
    <w:rsid w:val="004A09DB"/>
    <w:rsid w:val="004A422B"/>
    <w:rsid w:val="004B610E"/>
    <w:rsid w:val="00514B74"/>
    <w:rsid w:val="00551503"/>
    <w:rsid w:val="00551A23"/>
    <w:rsid w:val="0055401A"/>
    <w:rsid w:val="0059008B"/>
    <w:rsid w:val="0059557B"/>
    <w:rsid w:val="005A0447"/>
    <w:rsid w:val="005A281D"/>
    <w:rsid w:val="005B19E9"/>
    <w:rsid w:val="005C005A"/>
    <w:rsid w:val="005D1B44"/>
    <w:rsid w:val="00600F2E"/>
    <w:rsid w:val="00611D29"/>
    <w:rsid w:val="00637375"/>
    <w:rsid w:val="00652B5B"/>
    <w:rsid w:val="00660464"/>
    <w:rsid w:val="00662A9F"/>
    <w:rsid w:val="006713D2"/>
    <w:rsid w:val="006A62C7"/>
    <w:rsid w:val="0073571F"/>
    <w:rsid w:val="00760195"/>
    <w:rsid w:val="00771172"/>
    <w:rsid w:val="007D4053"/>
    <w:rsid w:val="007F028F"/>
    <w:rsid w:val="008530E3"/>
    <w:rsid w:val="00853267"/>
    <w:rsid w:val="0086100D"/>
    <w:rsid w:val="0087590D"/>
    <w:rsid w:val="00887209"/>
    <w:rsid w:val="008930E9"/>
    <w:rsid w:val="0089312D"/>
    <w:rsid w:val="008A083E"/>
    <w:rsid w:val="008A660F"/>
    <w:rsid w:val="008D026B"/>
    <w:rsid w:val="008F0C5A"/>
    <w:rsid w:val="008F5016"/>
    <w:rsid w:val="00936EA0"/>
    <w:rsid w:val="009836F1"/>
    <w:rsid w:val="0099519E"/>
    <w:rsid w:val="009A0B59"/>
    <w:rsid w:val="00A03017"/>
    <w:rsid w:val="00A55C89"/>
    <w:rsid w:val="00AA412A"/>
    <w:rsid w:val="00AD3FD9"/>
    <w:rsid w:val="00AF3FBB"/>
    <w:rsid w:val="00B07DC8"/>
    <w:rsid w:val="00B07FE6"/>
    <w:rsid w:val="00B17E80"/>
    <w:rsid w:val="00B3287A"/>
    <w:rsid w:val="00B544F3"/>
    <w:rsid w:val="00B55B3A"/>
    <w:rsid w:val="00B76F30"/>
    <w:rsid w:val="00B7785D"/>
    <w:rsid w:val="00BC2FE4"/>
    <w:rsid w:val="00BD3905"/>
    <w:rsid w:val="00BE08B1"/>
    <w:rsid w:val="00C0224C"/>
    <w:rsid w:val="00C10137"/>
    <w:rsid w:val="00C12A5B"/>
    <w:rsid w:val="00C14D67"/>
    <w:rsid w:val="00C51D36"/>
    <w:rsid w:val="00C7350C"/>
    <w:rsid w:val="00C93747"/>
    <w:rsid w:val="00CC7AB2"/>
    <w:rsid w:val="00CD74EB"/>
    <w:rsid w:val="00CF23CD"/>
    <w:rsid w:val="00E07AD9"/>
    <w:rsid w:val="00E613B8"/>
    <w:rsid w:val="00EA3E3C"/>
    <w:rsid w:val="00EC07DB"/>
    <w:rsid w:val="00EF0D68"/>
    <w:rsid w:val="00EF2A5F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yatext">
    <w:name w:val="ayatext"/>
    <w:basedOn w:val="DefaultParagraphFont"/>
    <w:rsid w:val="009A0B59"/>
  </w:style>
  <w:style w:type="character" w:customStyle="1" w:styleId="aya-wrapper">
    <w:name w:val="aya-wrapper"/>
    <w:basedOn w:val="DefaultParagraphFont"/>
    <w:rsid w:val="009A0B59"/>
  </w:style>
  <w:style w:type="character" w:customStyle="1" w:styleId="w-body-text-1char">
    <w:name w:val="w-body-text-1char"/>
    <w:basedOn w:val="DefaultParagraphFont"/>
    <w:rsid w:val="0099519E"/>
  </w:style>
  <w:style w:type="character" w:customStyle="1" w:styleId="shorttext">
    <w:name w:val="shorttext"/>
    <w:basedOn w:val="DefaultParagraphFont"/>
    <w:rsid w:val="005B19E9"/>
  </w:style>
  <w:style w:type="character" w:customStyle="1" w:styleId="hps">
    <w:name w:val="hps"/>
    <w:basedOn w:val="DefaultParagraphFont"/>
    <w:rsid w:val="005B19E9"/>
  </w:style>
  <w:style w:type="character" w:customStyle="1" w:styleId="ayanumber3">
    <w:name w:val="ayanumber3"/>
    <w:basedOn w:val="DefaultParagraphFont"/>
    <w:rsid w:val="005B19E9"/>
  </w:style>
  <w:style w:type="character" w:styleId="Emphasis">
    <w:name w:val="Emphasis"/>
    <w:basedOn w:val="DefaultParagraphFont"/>
    <w:uiPriority w:val="20"/>
    <w:qFormat/>
    <w:rsid w:val="00274E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38C3-53B4-4598-8EF5-14AD62D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2014-08-01T19:09:00Z</cp:lastPrinted>
  <dcterms:created xsi:type="dcterms:W3CDTF">2014-08-01T19:10:00Z</dcterms:created>
  <dcterms:modified xsi:type="dcterms:W3CDTF">2014-08-01T19:10:00Z</dcterms:modified>
</cp:coreProperties>
</file>